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CC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浙江工商大学“春华秋实”国际事务奖助金</w:t>
      </w:r>
    </w:p>
    <w:p w14:paraId="24DD5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评审管理办法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试行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）</w:t>
      </w:r>
    </w:p>
    <w:p w14:paraId="3BE9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为鼓励师生积极参与国际交流与合作，提升国际事务专业实践能力，培养具有国际视野的优秀人才，根据“春华秋实”国际事务基金有关规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定和《浙江工商大学奖学金实施办法》，特制定本办法。</w:t>
      </w:r>
    </w:p>
    <w:p w14:paraId="5B1E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一、评选范围与奖项设置</w:t>
      </w:r>
    </w:p>
    <w:p w14:paraId="50293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1.“春华秋实”国际事务奖助金面向全校全日制本科二年级至四年级学生、全日制研究生和我校在编在职教师设立。</w:t>
      </w:r>
    </w:p>
    <w:p w14:paraId="73639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“春华秋实”国际事务奖助金每年评选15人（项），奖助金总额不超过8万元。每人/项根据评分情况可获资助额度为：特等奖10000元、一等奖7500元、二等奖5000元、三等奖2500元，各奖项名额根据当年度申报评审情况确定。</w:t>
      </w:r>
    </w:p>
    <w:p w14:paraId="51C08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二、评选条件</w:t>
      </w:r>
    </w:p>
    <w:p w14:paraId="6A987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申请者可独立申报或以项目组联合申报，其中联合申报由项目组负责人进行申报，负责人需满足评选条件。</w:t>
      </w:r>
    </w:p>
    <w:p w14:paraId="7500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（一）基本条件：</w:t>
      </w:r>
    </w:p>
    <w:p w14:paraId="525CA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1.学生申请者须同时满足以下条件：</w:t>
      </w:r>
    </w:p>
    <w:p w14:paraId="1843F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（1）思想品德优良，遵守校规校纪，无违纪记录；</w:t>
      </w:r>
    </w:p>
    <w:p w14:paraId="2ACD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（2）学业成绩优良，评选年度内，本科生素质评价基本项或综合能力排名位列专业前30%，研究生综合测评排名位列专业前30%；</w:t>
      </w:r>
    </w:p>
    <w:p w14:paraId="6CEB4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（3）在校期间，大学英语四级优秀或六级合格，其中英语类专业学生达到专业四级良好或八级合格。</w:t>
      </w:r>
    </w:p>
    <w:p w14:paraId="306E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2.教师申请者须同时满足以下条件：</w:t>
      </w:r>
    </w:p>
    <w:p w14:paraId="70B6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（1）在我校任教满3年的在编在职教师；</w:t>
      </w:r>
    </w:p>
    <w:p w14:paraId="31355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（2）认真贯彻党和国家的教育方针政策，严格执行学校各项规章制度，遵守国家保密法律法规和学校保密规章制度。</w:t>
      </w:r>
    </w:p>
    <w:p w14:paraId="2AF3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（3）热爱学生，师德师风优良，无教学事故。</w:t>
      </w:r>
    </w:p>
    <w:p w14:paraId="2CD4A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（二）专属条件</w:t>
      </w:r>
    </w:p>
    <w:p w14:paraId="490B6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在评选年度内，还需满足以下条件之一：</w:t>
      </w:r>
    </w:p>
    <w:p w14:paraId="4D70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1.参加国际交流项目：带队或参加学校免学费出国交换项目或寒暑假出国访学项目（参与项目时长连续达4周及以上），在交流活动中表现优秀。</w:t>
      </w:r>
    </w:p>
    <w:p w14:paraId="6A652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2.参加国际学术活动：参加国际学术会议并作发言；主持或参与国际项目及课题研究；参加国际比赛并获奖；海外发表论文（B级别及以上）或专利。</w:t>
      </w:r>
    </w:p>
    <w:p w14:paraId="2C34C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3.参加国际文化活动：参加国际公益服务项目；参加海外实习；担任国际活动的接待或翻译。</w:t>
      </w:r>
    </w:p>
    <w:p w14:paraId="572A2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4.国外升学：录取为国外（QS世界大学综合排名前50）硕士或博士研究生；</w:t>
      </w:r>
    </w:p>
    <w:p w14:paraId="6AA3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5.语言考试：参加雅思、托福考试，达到雅思7.5分或托福110分；</w:t>
      </w:r>
    </w:p>
    <w:p w14:paraId="2ACD5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6.其他涉及国际交流、学术合作、文化互动等领域的情况。</w:t>
      </w:r>
    </w:p>
    <w:p w14:paraId="167F6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三、评审程序</w:t>
      </w:r>
    </w:p>
    <w:p w14:paraId="45C99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1.自愿申报。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师生填报《浙江工商大学“春华秋实”国际事务奖助金申请审批表》并签署《诚信承诺书》进行申请，申报材料由学院统一汇总后报送。</w:t>
      </w:r>
    </w:p>
    <w:p w14:paraId="13CB8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2.材料初审。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“春华秋实”国际事务奖助金管理评审委员会对申报材料进行初审，确定进入复审名单。</w:t>
      </w:r>
    </w:p>
    <w:p w14:paraId="10BA7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3.面试复审。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入围复审师生进行现场汇报展示，由“春华秋实”国际事务奖助金管理评审委员会评审确定最终获奖名单。</w:t>
      </w:r>
    </w:p>
    <w:p w14:paraId="1F8DC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4.结果公示。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对“春华秋实”国际事务奖助金获奖名单进行公示。</w:t>
      </w:r>
    </w:p>
    <w:p w14:paraId="7B157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四、“春华秋实”国际事务奖助金管理评审委员会由基金捐赠方、校学生工作部、研究生工作部、外国语学院组成，办公室设在外国语学院。</w:t>
      </w:r>
    </w:p>
    <w:p w14:paraId="4B77E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楷体" w:hAnsi="楷体" w:eastAsia="楷体" w:cs="黑体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五、本办法从2025年开始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执行三年，由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基金捐赠方负责解释。</w:t>
      </w:r>
      <w:bookmarkStart w:id="0" w:name="_GoBack"/>
      <w:bookmarkEnd w:id="0"/>
    </w:p>
    <w:p w14:paraId="2029C8F4">
      <w:pPr>
        <w:numPr>
          <w:ilvl w:val="0"/>
          <w:numId w:val="0"/>
        </w:numPr>
        <w:rPr>
          <w:rFonts w:hint="eastAsia" w:ascii="宋体" w:hAnsi="宋体" w:eastAsia="宋体" w:cs="Times New Roman"/>
          <w:sz w:val="18"/>
          <w:szCs w:val="18"/>
          <w:lang w:val="en-US" w:eastAsia="zh-CN"/>
        </w:rPr>
      </w:pPr>
    </w:p>
    <w:sectPr>
      <w:pgSz w:w="11906" w:h="16838"/>
      <w:pgMar w:top="1417" w:right="1800" w:bottom="141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1F32C6-169D-4C6C-9D8B-E059AD8039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9014D95-2599-4CCD-934F-C62B0491B9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3BB5044-19C1-4EEA-B343-118DCE93F2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28E37B6-6A6E-48C0-8533-42FBB1B81EE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3144CEA-3B47-4297-8801-4C30F44931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E5994"/>
    <w:rsid w:val="03EE607E"/>
    <w:rsid w:val="06095474"/>
    <w:rsid w:val="078834E2"/>
    <w:rsid w:val="098F67A4"/>
    <w:rsid w:val="0C2A1055"/>
    <w:rsid w:val="0F8E4EDA"/>
    <w:rsid w:val="26B52EA9"/>
    <w:rsid w:val="2A895D8E"/>
    <w:rsid w:val="34BB6B63"/>
    <w:rsid w:val="366827D2"/>
    <w:rsid w:val="42411D57"/>
    <w:rsid w:val="445E3E12"/>
    <w:rsid w:val="4D3D407D"/>
    <w:rsid w:val="520725FD"/>
    <w:rsid w:val="5C292373"/>
    <w:rsid w:val="5DC1628E"/>
    <w:rsid w:val="5F4E5994"/>
    <w:rsid w:val="79EA6B3E"/>
    <w:rsid w:val="7A131C95"/>
    <w:rsid w:val="7E3C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2633</Words>
  <Characters>2924</Characters>
  <Lines>0</Lines>
  <Paragraphs>0</Paragraphs>
  <TotalTime>4</TotalTime>
  <ScaleCrop>false</ScaleCrop>
  <LinksUpToDate>false</LinksUpToDate>
  <CharactersWithSpaces>3271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2025-04-08T06:37:00Z</dcterms:created>
  <dc:creator>小二菇凉</dc:creator>
  <cp:lastModifiedBy>小二菇凉</cp:lastModifiedBy>
  <cp:lastPrinted>2025-04-23T07:48:56Z</cp:lastPrinted>
  <dcterms:modified xsi:type="dcterms:W3CDTF">2025-04-24T04:30:06Z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4D8D1A75E7F04A1FB2A0E5302269DF36_13</vt:lpwstr>
  </property>
  <property fmtid="{D5CDD505-2E9C-101B-9397-08002B2CF9AE}" pid="4" name="KSOTemplateDocerSaveRecord">
    <vt:lpwstr>eyJoZGlkIjoiNWE5MTg0ODM1MGJiZjY1YzU1ODg5NTk3MDNmZDU2MmMiLCJ1c2VySWQiOiIyODQ2NjE1MDkifQ==</vt:lpwstr>
  </property>
</Properties>
</file>